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" o:spid="_x0000_s1026" style="position:absolute;left:0;margin-left:63.35pt;margin-top:35.5pt;height:37.5pt;width:287.25pt;rotation:0f;z-index:2516582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学生本人申请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>并填写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《三全学院勤工助学学生申请表》</w:t>
                  </w:r>
                </w:p>
                <w:p/>
              </w:txbxContent>
            </v:textbox>
          </v:roundrect>
        </w:pic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崇德书院勤工助学申请流程</w:t>
      </w:r>
    </w:p>
    <w:p>
      <w:pPr>
        <w:spacing w:line="220" w:lineRule="atLeast"/>
      </w:pPr>
      <w:bookmarkStart w:id="0" w:name="_GoBack"/>
      <w:bookmarkEnd w:id="0"/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6" o:spid="_x0000_s1027" style="position:absolute;left:0;margin-left:95.55pt;margin-top:254.5pt;height:39.85pt;width:216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学生事物发展部统一选拔，确定后公示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5" o:spid="_x0000_s1028" style="position:absolute;left:0;margin-left:107.35pt;margin-top:528.85pt;height:39.75pt;width:158.25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     每月发放一次工资</w:t>
                  </w:r>
                </w:p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</w:p>
                <w:p/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3" o:spid="_x0000_s1029" style="position:absolute;left:0;margin-left:109.05pt;margin-top:351.3pt;height:45.35pt;width:148.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  参加各单位岗前培训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8" o:spid="_x0000_s1030" style="position:absolute;left:0;margin-left:58.8pt;margin-top:80.9pt;height:39.35pt;width:293.3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学生事务发展部根据工作岗位数及各书院人数分配岗位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7" o:spid="_x0000_s1031" style="position:absolute;left:0;margin-left:98.6pt;margin-top:166.7pt;height:30.85pt;width:212.2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各书院根据岗位数择优推荐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5" o:spid="_x0000_s1032" type="#_x0000_t67" style="position:absolute;left:0;margin-left:183.75pt;margin-top:486pt;height:37.5pt;width:7.15pt;rotation:0f;z-index:25167052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4" o:spid="_x0000_s1033" style="position:absolute;left:0;margin-left:111pt;margin-top:444.75pt;height:37.5pt;width:158.25pt;rotation:0f;z-index:25166950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    到各工作岗位工作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1" o:spid="_x0000_s1034" type="#_x0000_t67" style="position:absolute;left:0;margin-left:185.25pt;margin-top:400.5pt;height:42.75pt;width:7.15pt;rotation:0f;z-index:251667456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2" o:spid="_x0000_s1035" type="#_x0000_t67" style="position:absolute;left:0;margin-left:185.25pt;margin-top:304.5pt;height:47.25pt;width:7.15pt;rotation:0f;z-index:251668480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9" o:spid="_x0000_s1036" type="#_x0000_t67" style="position:absolute;left:0;margin-left:186pt;margin-top:200.25pt;height:51pt;width:7.15pt;rotation:0f;z-index:251666432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8" o:spid="_x0000_s1037" type="#_x0000_t67" style="position:absolute;left:0;margin-left:185.25pt;margin-top:120.75pt;height:45.75pt;width:7.15pt;rotation:0f;z-index:25166540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7" o:spid="_x0000_s1038" type="#_x0000_t67" style="position:absolute;left:0;margin-left:185.25pt;margin-top:34.5pt;height:45pt;width:7.15pt;rotation:0f;z-index:251664384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5455B"/>
    <w:rsid w:val="002E6C12"/>
    <w:rsid w:val="00323B43"/>
    <w:rsid w:val="003C0CFD"/>
    <w:rsid w:val="003D37D8"/>
    <w:rsid w:val="004154E1"/>
    <w:rsid w:val="00426133"/>
    <w:rsid w:val="004358AB"/>
    <w:rsid w:val="00554A94"/>
    <w:rsid w:val="005E0E9B"/>
    <w:rsid w:val="00601DBF"/>
    <w:rsid w:val="0062127F"/>
    <w:rsid w:val="006C4D23"/>
    <w:rsid w:val="008369AF"/>
    <w:rsid w:val="008B7726"/>
    <w:rsid w:val="008E1281"/>
    <w:rsid w:val="0090580C"/>
    <w:rsid w:val="00BC64AD"/>
    <w:rsid w:val="00CA4333"/>
    <w:rsid w:val="00D31D50"/>
    <w:rsid w:val="00DE57D6"/>
    <w:rsid w:val="00E74ECD"/>
    <w:rsid w:val="00E96D2C"/>
    <w:rsid w:val="00F648FB"/>
    <w:rsid w:val="258A5755"/>
    <w:rsid w:val="37435966"/>
    <w:rsid w:val="41A23F9F"/>
    <w:rsid w:val="41CC4E02"/>
    <w:rsid w:val="58813B31"/>
    <w:rsid w:val="5B4953ED"/>
    <w:rsid w:val="776109F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2015-01-09T05:56:18Z</dcterms:modified>
  <dc:title>崇德书院学院综合奖学金评选流程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