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仿宋_GB2312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0"/>
          <w:sz w:val="28"/>
          <w:szCs w:val="28"/>
          <w:lang w:val="en-US" w:eastAsia="zh-CN"/>
        </w:rPr>
        <w:t>附件1：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新乡医学院三全学院党员发展对象综合量化评分标准</w:t>
      </w:r>
    </w:p>
    <w:tbl>
      <w:tblPr>
        <w:tblStyle w:val="2"/>
        <w:tblW w:w="15210" w:type="dxa"/>
        <w:tblInd w:w="-375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5175"/>
        <w:gridCol w:w="7200"/>
        <w:gridCol w:w="1080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5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一级指标</w:t>
            </w:r>
          </w:p>
        </w:tc>
        <w:tc>
          <w:tcPr>
            <w:tcW w:w="517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二级指标</w:t>
            </w:r>
          </w:p>
        </w:tc>
        <w:tc>
          <w:tcPr>
            <w:tcW w:w="72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评分标准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分数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75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一、思想政治（20分）</w:t>
            </w:r>
          </w:p>
        </w:tc>
        <w:tc>
          <w:tcPr>
            <w:tcW w:w="517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1.入党动机和政治理论素质。（10分）</w:t>
            </w:r>
          </w:p>
        </w:tc>
        <w:tc>
          <w:tcPr>
            <w:tcW w:w="7200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sz w:val="24"/>
                <w:szCs w:val="24"/>
              </w:rPr>
              <w:t>本项采用闭卷考试的方式进行测评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  <w:szCs w:val="24"/>
              </w:rPr>
              <w:t>满分100分。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.本项得分由试卷实际分数进行折合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75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2.按时向党组织汇报思想，递交书面思想汇报不少于10份。（10分）</w:t>
            </w:r>
          </w:p>
        </w:tc>
        <w:tc>
          <w:tcPr>
            <w:tcW w:w="7200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按照每季度至少递交一份思想汇报的要求，按时递交一次1分（共8分）；口头汇报思想酌情给予0-2分。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5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二、学习成绩（20分）</w:t>
            </w:r>
          </w:p>
        </w:tc>
        <w:tc>
          <w:tcPr>
            <w:tcW w:w="5175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3.学习刻苦努力，成绩优良。（15分）</w:t>
            </w:r>
          </w:p>
        </w:tc>
        <w:tc>
          <w:tcPr>
            <w:tcW w:w="7200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上学期</w:t>
            </w:r>
            <w:r>
              <w:rPr>
                <w:rFonts w:hint="eastAsia" w:ascii="仿宋_GB2312" w:eastAsia="仿宋_GB2312"/>
                <w:sz w:val="24"/>
                <w:szCs w:val="24"/>
              </w:rPr>
              <w:t>考试课成绩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平均分进行折合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75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4.参加各类考试、竞赛，获得优异成绩。（5分）</w:t>
            </w:r>
          </w:p>
        </w:tc>
        <w:tc>
          <w:tcPr>
            <w:tcW w:w="7200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通过CET-6得5分，通过CET-4得3分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，课堂考勤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2分，有缺勤每次扣1分，上不封顶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5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三、工作能力（20分）</w:t>
            </w:r>
          </w:p>
        </w:tc>
        <w:tc>
          <w:tcPr>
            <w:tcW w:w="5175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5.积极参加各类文体活动、义务劳动，充分发挥先锋模范作用。（15分）</w:t>
            </w:r>
          </w:p>
        </w:tc>
        <w:tc>
          <w:tcPr>
            <w:tcW w:w="7200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学校各类文体活动</w:t>
            </w:r>
            <w:r>
              <w:rPr>
                <w:rFonts w:hint="eastAsia" w:ascii="仿宋_GB2312" w:eastAsia="仿宋_GB2312"/>
                <w:sz w:val="24"/>
                <w:szCs w:val="24"/>
              </w:rPr>
              <w:t>，每次2分，参加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志愿服务活动时长不足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10小时者，本项不得分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75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75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6.工作能力强，业绩突出。（5分）</w:t>
            </w:r>
          </w:p>
        </w:tc>
        <w:tc>
          <w:tcPr>
            <w:tcW w:w="7200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受到省级以上表彰5分，受到学校表彰4分，受到院级表彰3分，其他表彰酌情给予1-2分。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四、群众基础（20分）</w:t>
            </w:r>
          </w:p>
        </w:tc>
        <w:tc>
          <w:tcPr>
            <w:tcW w:w="5175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7.尊敬师长，团结关心同学，助人为乐，在班级民意测评中得分较高。（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7200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随机抽取该考评对象30%的班级学生，填写《新乡医学院三全学院入党积极分子群众测评卡》根据实际得分进行折合。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五、日常表现（20分）</w:t>
            </w:r>
          </w:p>
        </w:tc>
        <w:tc>
          <w:tcPr>
            <w:tcW w:w="5175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4"/>
                <w:szCs w:val="24"/>
              </w:rPr>
              <w:t>.遵章守纪，无任何违纪违法记录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，配合班级及书院各项活动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。（20分）</w:t>
            </w:r>
          </w:p>
        </w:tc>
        <w:tc>
          <w:tcPr>
            <w:tcW w:w="7200" w:type="dxa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本项实行一票否决制。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eastAsia="仿宋_GB2312"/>
          <w:color w:val="000000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FD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2021-11-02T09:18:24Z</dcterms:created>
  <dc:creator>hp</dc:creator>
  <cp:lastModifiedBy>0</cp:lastModifiedBy>
  <dcterms:modified xsi:type="dcterms:W3CDTF">2021-11-02T09:18:32Z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2356D5C0EF3E435C9F1052011CE2CE5E</vt:lpwstr>
  </property>
</Properties>
</file>